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1" w:rsidRDefault="00535414" w:rsidP="00FC4211">
      <w:pPr>
        <w:rPr>
          <w:lang w:val="en-US"/>
        </w:rPr>
      </w:pPr>
      <w:r>
        <w:pict>
          <v:group id="_x0000_s1026" style="position:absolute;margin-left:198pt;margin-top:-27pt;width:54pt;height:63pt;z-index:251658240" coordorigin="1140,1140" coordsize="9705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0;top:1140;width:9705;height:10965">
              <v:imagedata r:id="rId5" o:title="gerb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734;top:11034;width:2430;height:540" filled="f" fillcolor="black">
              <v:shadow color="#868686"/>
              <v:textpath style="font-family:&quot;OldCyr&quot;;v-text-kern:t" trim="t" fitpath="t" string="893 г."/>
            </v:shape>
          </v:group>
        </w:pict>
      </w:r>
      <w:r w:rsidR="00FC4211">
        <w:rPr>
          <w:lang w:val="en-US"/>
        </w:rPr>
        <w:t xml:space="preserve"> </w:t>
      </w: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4211" w:rsidRDefault="00FC4211" w:rsidP="00FC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ВЕЛИКИ ПРЕСЛАВ</w:t>
      </w:r>
    </w:p>
    <w:p w:rsidR="00FC4211" w:rsidRDefault="00FC4211" w:rsidP="00FC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АДМИНИСТРАЦИЯ</w:t>
      </w:r>
    </w:p>
    <w:p w:rsidR="00FC4211" w:rsidRDefault="00FC4211" w:rsidP="00FC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4211" w:rsidRDefault="00FC4211" w:rsidP="00FC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 СЪВЕТ</w:t>
      </w: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ВЕЛИКИ ПРЕСЛАВ</w:t>
      </w: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211" w:rsidRDefault="00FC4211" w:rsidP="00FC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211" w:rsidRDefault="00FC4211" w:rsidP="00FC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:rsidR="00FC4211" w:rsidRDefault="00FC4211" w:rsidP="00FC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д-р Александър Горчев Александров-  кмет на Община Велики Преслав</w:t>
      </w:r>
    </w:p>
    <w:p w:rsidR="00FC4211" w:rsidRDefault="00FC421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</w:p>
    <w:p w:rsidR="00FC4211" w:rsidRPr="00FC4211" w:rsidRDefault="00FC4211" w:rsidP="00FC4211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42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Наредба за  изменение и допълнение на Наредба № 3 за определяне размера на местните данъци на територията на община Велики Преслав</w:t>
      </w:r>
    </w:p>
    <w:p w:rsidR="00FC4211" w:rsidRDefault="00FC4211" w:rsidP="00FC4211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211" w:rsidRDefault="00FC421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4211" w:rsidRDefault="00FC4211" w:rsidP="00FC4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Г-жо Председател, </w:t>
      </w:r>
    </w:p>
    <w:p w:rsidR="00FC4211" w:rsidRDefault="00FC4211" w:rsidP="00FC4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Дами и господа общински съветници,</w:t>
      </w:r>
    </w:p>
    <w:p w:rsidR="00814BD5" w:rsidRDefault="00814BD5" w:rsidP="00FC4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E5774" w:rsidRPr="00EE5774" w:rsidRDefault="00EE5774" w:rsidP="00EE5774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измененията и допълненията на </w:t>
      </w:r>
      <w:r>
        <w:rPr>
          <w:rFonts w:ascii="Times New Roman" w:hAnsi="Times New Roman" w:cs="Times New Roman"/>
          <w:sz w:val="24"/>
          <w:szCs w:val="24"/>
        </w:rPr>
        <w:t>Закона за местните данъци и такси обнародвани в ДВ бр.98 от 27.11.2018г. е посочено, че Общински съвет определя с Наредата по чл.1, ал.2 от ЗМДТ данъка за жилищни имоти</w:t>
      </w:r>
      <w:r w:rsidRPr="00EE5774">
        <w:rPr>
          <w:rFonts w:ascii="Times New Roman" w:hAnsi="Times New Roman" w:cs="Times New Roman"/>
          <w:sz w:val="24"/>
          <w:szCs w:val="24"/>
        </w:rPr>
        <w:t xml:space="preserve"> разположени на територията на населено място или селищно образувание, включени в Списъка на курортите в Република България и определяне на техните граници, приет с Решение на Министерския съвет № 153 от 24 февруари 2012 г.,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туризма, в граници, както следва:</w:t>
      </w:r>
    </w:p>
    <w:p w:rsidR="00EE5774" w:rsidRPr="00EE5774" w:rsidRDefault="00EE5774" w:rsidP="00EE5774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774">
        <w:rPr>
          <w:rFonts w:ascii="Times New Roman" w:hAnsi="Times New Roman" w:cs="Times New Roman"/>
          <w:sz w:val="24"/>
          <w:szCs w:val="24"/>
        </w:rPr>
        <w:t xml:space="preserve"> а) от 5 до 7 на хиляда върху данъчната оценка на недвижимия имот - за имотите, разположени в балнеолечебни, климатични планински и климатични морски курорти от национално значение, включени в списъка по т. 2;</w:t>
      </w:r>
    </w:p>
    <w:p w:rsidR="00EE5774" w:rsidRPr="00EE5774" w:rsidRDefault="00EE5774" w:rsidP="00EE5774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774">
        <w:rPr>
          <w:rFonts w:ascii="Times New Roman" w:hAnsi="Times New Roman" w:cs="Times New Roman"/>
          <w:sz w:val="24"/>
          <w:szCs w:val="24"/>
        </w:rPr>
        <w:t xml:space="preserve"> б) от 4,5 до 6 на хиляда върху данъчната оценка на недвижимия имот - за имотите, включени в списъка по т. 2, извън тези по буква „а".</w:t>
      </w:r>
    </w:p>
    <w:p w:rsidR="00944A02" w:rsidRPr="00944A02" w:rsidRDefault="00FD0D6E" w:rsidP="00944A02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D6E">
        <w:rPr>
          <w:rFonts w:ascii="Times New Roman" w:hAnsi="Times New Roman" w:cs="Times New Roman"/>
          <w:sz w:val="24"/>
          <w:szCs w:val="24"/>
        </w:rPr>
        <w:t>Със Заповед № 1734 на МНЗСГ /</w:t>
      </w:r>
      <w:r w:rsidR="00535414">
        <w:rPr>
          <w:rFonts w:ascii="Times New Roman" w:hAnsi="Times New Roman" w:cs="Times New Roman"/>
          <w:sz w:val="24"/>
          <w:szCs w:val="24"/>
        </w:rPr>
        <w:t>ДВ, бр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.40 от 1966г</w:t>
      </w:r>
      <w:r w:rsidRPr="00FD0D6E">
        <w:rPr>
          <w:rFonts w:ascii="Times New Roman" w:hAnsi="Times New Roman" w:cs="Times New Roman"/>
          <w:sz w:val="24"/>
          <w:szCs w:val="24"/>
        </w:rPr>
        <w:t>.</w:t>
      </w:r>
      <w:r w:rsidRPr="00FD0D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C28" w:rsidRPr="00063C28">
        <w:rPr>
          <w:rFonts w:ascii="Times New Roman" w:hAnsi="Times New Roman" w:cs="Times New Roman"/>
          <w:b/>
          <w:sz w:val="24"/>
          <w:szCs w:val="24"/>
        </w:rPr>
        <w:t>Местност „Патлейна“ в община Велики Преслав</w:t>
      </w:r>
      <w:r w:rsidR="00063C28" w:rsidRPr="0006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обявена за курорт и </w:t>
      </w:r>
      <w:r w:rsidR="00063C28" w:rsidRPr="00063C28">
        <w:rPr>
          <w:rFonts w:ascii="Times New Roman" w:hAnsi="Times New Roman" w:cs="Times New Roman"/>
          <w:sz w:val="24"/>
          <w:szCs w:val="24"/>
        </w:rPr>
        <w:t>попада в Списъка на курортите в Република България, съгласно Решение на Министерския съвет № 153 от 24 февруари 2012 г.</w:t>
      </w:r>
      <w:r w:rsidR="00063C28">
        <w:rPr>
          <w:rFonts w:ascii="Times New Roman" w:hAnsi="Times New Roman" w:cs="Times New Roman"/>
          <w:sz w:val="24"/>
          <w:szCs w:val="24"/>
        </w:rPr>
        <w:t>, посочена в</w:t>
      </w:r>
      <w:r w:rsidR="00063C28" w:rsidRPr="00063C28">
        <w:rPr>
          <w:rFonts w:ascii="Times New Roman" w:hAnsi="Times New Roman" w:cs="Times New Roman"/>
          <w:sz w:val="24"/>
          <w:szCs w:val="24"/>
        </w:rPr>
        <w:t xml:space="preserve"> точка  25- „Климатични планин</w:t>
      </w:r>
      <w:r w:rsidR="006A2E1B">
        <w:rPr>
          <w:rFonts w:ascii="Times New Roman" w:hAnsi="Times New Roman" w:cs="Times New Roman"/>
          <w:sz w:val="24"/>
          <w:szCs w:val="24"/>
        </w:rPr>
        <w:t>ски курорти от местно значение“, поради което Общински съвет  Велики Преслав, следва да определи размера на данъчната ставка за съответните имоти на територията на местност „Патлейна“ до края на 2018г.</w:t>
      </w:r>
      <w:r w:rsidR="0094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A02">
        <w:rPr>
          <w:rFonts w:ascii="Times New Roman" w:hAnsi="Times New Roman" w:cs="Times New Roman"/>
          <w:sz w:val="24"/>
          <w:szCs w:val="24"/>
        </w:rPr>
        <w:t xml:space="preserve">Според чл. 22, т.2 „б“ ЗМДТ границите са </w:t>
      </w:r>
      <w:r w:rsidR="00944A02" w:rsidRPr="00EE5774">
        <w:rPr>
          <w:rFonts w:ascii="Times New Roman" w:hAnsi="Times New Roman" w:cs="Times New Roman"/>
          <w:sz w:val="24"/>
          <w:szCs w:val="24"/>
        </w:rPr>
        <w:t>от 4,5 до 6 на хиляда върху данъчната оценка на недвижимия имот</w:t>
      </w:r>
      <w:r w:rsidR="00944A02">
        <w:rPr>
          <w:rFonts w:ascii="Times New Roman" w:hAnsi="Times New Roman" w:cs="Times New Roman"/>
          <w:sz w:val="24"/>
          <w:szCs w:val="24"/>
        </w:rPr>
        <w:t>.</w:t>
      </w:r>
    </w:p>
    <w:p w:rsidR="006A2E1B" w:rsidRDefault="006A2E1B" w:rsidP="00063C28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 да бъдат посочени:</w:t>
      </w:r>
    </w:p>
    <w:p w:rsidR="006A2E1B" w:rsidRPr="00063C28" w:rsidRDefault="006A2E1B" w:rsidP="00063C28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F3">
        <w:rPr>
          <w:rFonts w:ascii="Times New Roman" w:hAnsi="Times New Roman" w:cs="Times New Roman"/>
          <w:sz w:val="24"/>
          <w:szCs w:val="24"/>
          <w:u w:val="single"/>
        </w:rPr>
        <w:t>Причини:</w:t>
      </w:r>
      <w:r>
        <w:rPr>
          <w:rFonts w:ascii="Times New Roman" w:hAnsi="Times New Roman" w:cs="Times New Roman"/>
          <w:sz w:val="24"/>
          <w:szCs w:val="24"/>
        </w:rPr>
        <w:t xml:space="preserve"> Изменения на разпоредби в Закона за местните данъци и такси обнародвани в ДВ бр.98 от 27.11.2018г.</w:t>
      </w:r>
    </w:p>
    <w:p w:rsidR="006A2E1B" w:rsidRPr="006A2E1B" w:rsidRDefault="006A2E1B" w:rsidP="006A2E1B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E1B">
        <w:rPr>
          <w:rFonts w:ascii="Times New Roman" w:hAnsi="Times New Roman" w:cs="Times New Roman"/>
          <w:sz w:val="24"/>
          <w:szCs w:val="24"/>
          <w:u w:val="single"/>
        </w:rPr>
        <w:t>Цели, който се поставят:</w:t>
      </w:r>
      <w:r w:rsidRPr="006A2E1B">
        <w:rPr>
          <w:rFonts w:ascii="Times New Roman" w:hAnsi="Times New Roman" w:cs="Times New Roman"/>
          <w:sz w:val="24"/>
          <w:szCs w:val="24"/>
        </w:rPr>
        <w:t xml:space="preserve">  Актуализиране на Наредбата № 3 и привеждането й в съответствие с Закона за местните данъци и такси. </w:t>
      </w:r>
    </w:p>
    <w:p w:rsidR="006A2E1B" w:rsidRPr="006A2E1B" w:rsidRDefault="006A2E1B" w:rsidP="006A2E1B">
      <w:pPr>
        <w:tabs>
          <w:tab w:val="left" w:pos="0"/>
        </w:tabs>
        <w:spacing w:after="0" w:line="240" w:lineRule="auto"/>
        <w:ind w:right="-70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Ф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инансови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и</w:t>
      </w:r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други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средства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необходими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за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прилагането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на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новата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уредба</w:t>
      </w:r>
      <w:proofErr w:type="spellEnd"/>
      <w:r w:rsidRPr="006A2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не са необходими.</w:t>
      </w:r>
    </w:p>
    <w:p w:rsidR="006A2E1B" w:rsidRPr="006A2E1B" w:rsidRDefault="006A2E1B" w:rsidP="006A2E1B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E1B">
        <w:rPr>
          <w:rFonts w:ascii="Times New Roman" w:hAnsi="Times New Roman" w:cs="Times New Roman"/>
          <w:sz w:val="24"/>
          <w:szCs w:val="24"/>
          <w:u w:val="single"/>
        </w:rPr>
        <w:lastRenderedPageBreak/>
        <w:t>Очаквани резултати:</w:t>
      </w:r>
      <w:r w:rsidRPr="006A2E1B">
        <w:rPr>
          <w:rFonts w:ascii="Times New Roman" w:hAnsi="Times New Roman" w:cs="Times New Roman"/>
          <w:sz w:val="24"/>
          <w:szCs w:val="24"/>
        </w:rPr>
        <w:t xml:space="preserve">  Синхронизиране на текстовете от наредбата с действащото законодателство в Република България;</w:t>
      </w:r>
    </w:p>
    <w:p w:rsidR="006A2E1B" w:rsidRDefault="006A2E1B" w:rsidP="006A2E1B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E1B">
        <w:rPr>
          <w:rFonts w:ascii="Times New Roman" w:hAnsi="Times New Roman" w:cs="Times New Roman"/>
          <w:sz w:val="24"/>
          <w:szCs w:val="24"/>
          <w:u w:val="single"/>
        </w:rPr>
        <w:t>Анализ на съответствието с правото на Европейския съюз.</w:t>
      </w:r>
      <w:r w:rsidRPr="006A2E1B">
        <w:rPr>
          <w:rFonts w:ascii="Times New Roman" w:hAnsi="Times New Roman" w:cs="Times New Roman"/>
          <w:sz w:val="24"/>
          <w:szCs w:val="24"/>
        </w:rPr>
        <w:t xml:space="preserve"> Предлаганите промени в Наредба  № са в съответствие с нормативните актове от по-висока степен, както и с тези на европейското законодателство. </w:t>
      </w:r>
    </w:p>
    <w:p w:rsidR="00FC4211" w:rsidRDefault="006A2E1B" w:rsidP="006A2E1B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Съглано чл. 26, ал.4 от Закона за административните актови настоящият проект е публикуван за обществено обсъждане на 30.11.2018г., като е определен 14 дневен срок за предложения и становища по него.</w:t>
      </w:r>
    </w:p>
    <w:p w:rsidR="00736231" w:rsidRPr="00736231" w:rsidRDefault="00736231" w:rsidP="00736231">
      <w:pPr>
        <w:suppressAutoHyphens/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bg-BG"/>
        </w:rPr>
      </w:pPr>
      <w:r w:rsidRPr="0073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гореизложеното и на основание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>чл. 21, ал. 2 във връзка с чл. 1, ал. 2 от ЗМДТ,</w:t>
      </w:r>
      <w:r w:rsidRPr="007362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 чл. 27, ал. 3 от Закона за местното самоуправление и местната администрация във връзка с чл. 76, ал. 3 и чл. 79 от АПК, предлагам Общински съвет- Велики Преслав да вземе следното</w:t>
      </w:r>
      <w:r w:rsidRPr="0073623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bg-BG"/>
        </w:rPr>
        <w:t>:</w:t>
      </w:r>
    </w:p>
    <w:p w:rsidR="00736231" w:rsidRDefault="00736231" w:rsidP="006A2E1B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211" w:rsidRDefault="00FC4211" w:rsidP="00FC4211">
      <w:pPr>
        <w:spacing w:after="0" w:line="380" w:lineRule="exact"/>
        <w:ind w:right="-567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 Е Ш Е Н И Е:</w:t>
      </w:r>
    </w:p>
    <w:p w:rsidR="00DF7AEB" w:rsidRPr="00DF7AEB" w:rsidRDefault="00FC4211" w:rsidP="00DF7AEB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6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AEB" w:rsidRPr="00DF7AEB">
        <w:rPr>
          <w:rFonts w:ascii="Times New Roman" w:hAnsi="Times New Roman" w:cs="Times New Roman"/>
          <w:sz w:val="24"/>
          <w:szCs w:val="24"/>
        </w:rPr>
        <w:t>Изменя</w:t>
      </w:r>
      <w:proofErr w:type="gramEnd"/>
      <w:r w:rsidR="00DF7AEB" w:rsidRPr="00DF7AEB">
        <w:rPr>
          <w:rFonts w:ascii="Times New Roman" w:hAnsi="Times New Roman" w:cs="Times New Roman"/>
          <w:sz w:val="24"/>
          <w:szCs w:val="24"/>
        </w:rPr>
        <w:t xml:space="preserve"> и допълва</w:t>
      </w:r>
      <w:r w:rsidR="00DF7AEB" w:rsidRPr="00DF7AEB">
        <w:rPr>
          <w:rFonts w:ascii="Times New Roman" w:hAnsi="Times New Roman" w:cs="Times New Roman"/>
          <w:bCs/>
          <w:sz w:val="24"/>
          <w:szCs w:val="24"/>
        </w:rPr>
        <w:t xml:space="preserve"> Наредба № 3</w:t>
      </w:r>
      <w:r w:rsidR="00DF7AEB" w:rsidRPr="00DF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 определяне размера на местните данъци на територията на община Велики Преслав</w:t>
      </w:r>
      <w:r w:rsidR="00DF7AEB" w:rsidRPr="00DF7AEB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C4211" w:rsidRDefault="00DF7AEB" w:rsidP="00DF7AEB">
      <w:pPr>
        <w:pStyle w:val="firstline"/>
        <w:spacing w:line="240" w:lineRule="auto"/>
        <w:ind w:right="-709" w:firstLine="705"/>
        <w:rPr>
          <w:rFonts w:eastAsia="Times New Roman" w:cs="Times New Roman,Bold"/>
          <w:bCs/>
        </w:rPr>
      </w:pPr>
      <w:r w:rsidRPr="006D04ED">
        <w:rPr>
          <w:rFonts w:eastAsia="Times New Roman" w:cs="Times New Roman,Bold"/>
          <w:b/>
          <w:bCs/>
        </w:rPr>
        <w:t>§ 1.  Досегашният текст на чл. 15 става ал. 1 и се допълва, като придобива следния вид:</w:t>
      </w:r>
      <w:r>
        <w:rPr>
          <w:rFonts w:eastAsia="Times New Roman" w:cs="Times New Roman,Bold"/>
          <w:bCs/>
        </w:rPr>
        <w:t xml:space="preserve"> </w:t>
      </w:r>
      <w:r w:rsidRPr="006D04ED">
        <w:rPr>
          <w:rFonts w:eastAsia="Times New Roman" w:cs="Times New Roman,Bold"/>
          <w:bCs/>
          <w:i/>
        </w:rPr>
        <w:t>„</w:t>
      </w:r>
      <w:r w:rsidRPr="006D04ED">
        <w:rPr>
          <w:i/>
        </w:rPr>
        <w:t xml:space="preserve">(1) Размерът на данъка върху недвижимите имоти </w:t>
      </w:r>
      <w:r w:rsidRPr="006D04ED">
        <w:rPr>
          <w:rFonts w:eastAsia="Times New Roman" w:cs="Times New Roman,Bold"/>
          <w:bCs/>
          <w:i/>
        </w:rPr>
        <w:t xml:space="preserve">с изключение на недвижимите имоти по ал. 2 </w:t>
      </w:r>
      <w:r w:rsidRPr="006D04ED">
        <w:rPr>
          <w:i/>
        </w:rPr>
        <w:t xml:space="preserve">се определя в размер на </w:t>
      </w:r>
      <w:r w:rsidRPr="006D04ED">
        <w:rPr>
          <w:bCs/>
          <w:i/>
        </w:rPr>
        <w:t>1,8</w:t>
      </w:r>
      <w:r w:rsidRPr="006D04ED">
        <w:rPr>
          <w:i/>
        </w:rPr>
        <w:t xml:space="preserve"> на хиляда върху данъчната оценка на недвижимия имот.</w:t>
      </w:r>
      <w:r w:rsidRPr="006D04ED">
        <w:rPr>
          <w:rFonts w:eastAsia="Times New Roman" w:cs="Times New Roman,Bold"/>
          <w:bCs/>
          <w:i/>
        </w:rPr>
        <w:t>“</w:t>
      </w:r>
      <w:r w:rsidR="00FA737E" w:rsidRPr="006D04ED">
        <w:rPr>
          <w:rFonts w:eastAsia="Times New Roman" w:cs="Times New Roman,Bold"/>
          <w:bCs/>
          <w:i/>
        </w:rPr>
        <w:t>;</w:t>
      </w:r>
    </w:p>
    <w:p w:rsidR="00FA737E" w:rsidRPr="00DF7AEB" w:rsidRDefault="00FA737E" w:rsidP="00DF7AEB">
      <w:pPr>
        <w:pStyle w:val="firstline"/>
        <w:spacing w:line="240" w:lineRule="auto"/>
        <w:ind w:right="-709" w:firstLine="705"/>
      </w:pPr>
      <w:r w:rsidRPr="006D04ED">
        <w:rPr>
          <w:rFonts w:eastAsia="Times New Roman" w:cs="Times New Roman,Bold"/>
          <w:b/>
          <w:bCs/>
        </w:rPr>
        <w:t xml:space="preserve">§ 2. Създава се ал. 2 със следното съдържание: </w:t>
      </w:r>
      <w:r w:rsidRPr="006D04ED">
        <w:rPr>
          <w:rFonts w:eastAsia="Times New Roman" w:cs="Times New Roman,Bold"/>
          <w:bCs/>
          <w:i/>
        </w:rPr>
        <w:t>„</w:t>
      </w:r>
      <w:r w:rsidRPr="006D04ED">
        <w:rPr>
          <w:i/>
        </w:rPr>
        <w:t>(2)</w:t>
      </w:r>
      <w:r w:rsidR="005A07CD" w:rsidRPr="006D04ED">
        <w:rPr>
          <w:i/>
        </w:rPr>
        <w:t xml:space="preserve"> Размерът на данъка за жилищни имоти разположен</w:t>
      </w:r>
      <w:r w:rsidR="00FD0D6E">
        <w:rPr>
          <w:i/>
        </w:rPr>
        <w:t>и на територията на местност „Патлейна“ община Велики Преслав, включена</w:t>
      </w:r>
      <w:r w:rsidR="005A07CD" w:rsidRPr="006D04ED">
        <w:rPr>
          <w:i/>
        </w:rPr>
        <w:t xml:space="preserve"> в Списъка на курортите в Република България и определяне на техните граници, приет с Решение на Министерския съвет № 153 от 24 февруари 2012 г.,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 е </w:t>
      </w:r>
      <w:r w:rsidR="00732EF4" w:rsidRPr="00FD0D6E">
        <w:rPr>
          <w:i/>
        </w:rPr>
        <w:t>5</w:t>
      </w:r>
      <w:r w:rsidR="005A07CD" w:rsidRPr="00FD0D6E">
        <w:rPr>
          <w:i/>
        </w:rPr>
        <w:t xml:space="preserve"> на хиляда върху данъчната оценка на недвижимия имот</w:t>
      </w:r>
      <w:r w:rsidRPr="006D04ED">
        <w:rPr>
          <w:i/>
        </w:rPr>
        <w:t xml:space="preserve"> </w:t>
      </w:r>
      <w:r w:rsidRPr="006D04ED">
        <w:rPr>
          <w:rFonts w:eastAsia="Times New Roman" w:cs="Times New Roman,Bold"/>
          <w:bCs/>
          <w:i/>
        </w:rPr>
        <w:t>“</w:t>
      </w:r>
    </w:p>
    <w:p w:rsidR="00FC4211" w:rsidRDefault="00FC4211" w:rsidP="00DF7AEB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231" w:rsidRDefault="0073623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231" w:rsidRDefault="0073623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231" w:rsidRDefault="0073623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211" w:rsidRDefault="00FC421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</w:t>
      </w:r>
    </w:p>
    <w:p w:rsidR="00FC4211" w:rsidRDefault="00FC421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АЛЕКСАНДЪР ГОРЧЕВ</w:t>
      </w:r>
    </w:p>
    <w:p w:rsidR="00FC4211" w:rsidRDefault="00FC4211" w:rsidP="00FC4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В. Преслав</w:t>
      </w:r>
    </w:p>
    <w:sectPr w:rsidR="00FC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6"/>
    <w:rsid w:val="00003CDD"/>
    <w:rsid w:val="00063C28"/>
    <w:rsid w:val="00090696"/>
    <w:rsid w:val="00535414"/>
    <w:rsid w:val="005A07CD"/>
    <w:rsid w:val="006A2E1B"/>
    <w:rsid w:val="006D04ED"/>
    <w:rsid w:val="00732EF4"/>
    <w:rsid w:val="00736231"/>
    <w:rsid w:val="00814BD5"/>
    <w:rsid w:val="00944A02"/>
    <w:rsid w:val="00DF7AEB"/>
    <w:rsid w:val="00EE5774"/>
    <w:rsid w:val="00FA737E"/>
    <w:rsid w:val="00FC4211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DF7AEB"/>
    <w:pPr>
      <w:spacing w:after="0" w:line="240" w:lineRule="atLeast"/>
      <w:ind w:firstLine="6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DF7AEB"/>
    <w:pPr>
      <w:spacing w:after="0" w:line="240" w:lineRule="atLeast"/>
      <w:ind w:firstLine="6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2018-12-02T08:27:00Z</dcterms:created>
  <dcterms:modified xsi:type="dcterms:W3CDTF">2018-12-03T09:16:00Z</dcterms:modified>
</cp:coreProperties>
</file>